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A596F" w14:textId="15F9F6F1" w:rsidR="00FE2B36" w:rsidRPr="00326348" w:rsidRDefault="00326348" w:rsidP="00326348">
      <w:pPr>
        <w:pStyle w:val="1"/>
        <w:pageBreakBefore/>
        <w:spacing w:line="240" w:lineRule="auto"/>
        <w:ind w:right="-1"/>
        <w:jc w:val="right"/>
        <w:rPr>
          <w:b/>
          <w:bCs/>
          <w:szCs w:val="28"/>
        </w:rPr>
      </w:pPr>
      <w:bookmarkStart w:id="0" w:name="_Hlk24107483"/>
      <w:r w:rsidRPr="00326348">
        <w:rPr>
          <w:b/>
          <w:bCs/>
          <w:noProof/>
          <w:lang w:eastAsia="ru-RU"/>
        </w:rPr>
        <w:t xml:space="preserve">ПРОЕКТ </w:t>
      </w:r>
    </w:p>
    <w:p w14:paraId="1D65E2B3" w14:textId="77777777"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68B6ABAA" w14:textId="77777777"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42E49344" w14:textId="77777777"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14:paraId="55F270DE" w14:textId="77777777"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ПОСТАНОВЛЕНИЕ</w:t>
      </w:r>
    </w:p>
    <w:p w14:paraId="50E0D455" w14:textId="77777777" w:rsidR="00FE2B36" w:rsidRDefault="00FE2B36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14:paraId="6D05E4B8" w14:textId="77777777" w:rsidR="00326348" w:rsidRDefault="00326348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26348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Срок проведения антикоррупционной экспертизы </w:t>
      </w:r>
    </w:p>
    <w:p w14:paraId="3C9B0F5A" w14:textId="0F6D28FD" w:rsidR="00326348" w:rsidRPr="00326348" w:rsidRDefault="00326348" w:rsidP="00FE2B3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348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с 19 по</w:t>
      </w:r>
      <w:r w:rsidR="00FF53B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326348">
        <w:rPr>
          <w:rFonts w:ascii="Times New Roman" w:hAnsi="Times New Roman" w:cs="Times New Roman"/>
          <w:b/>
          <w:sz w:val="28"/>
          <w:szCs w:val="28"/>
          <w:highlight w:val="yellow"/>
        </w:rPr>
        <w:t>27 января 2026 года</w:t>
      </w:r>
    </w:p>
    <w:bookmarkEnd w:id="0"/>
    <w:p w14:paraId="1A2A5BDC" w14:textId="77777777" w:rsidR="00C16F8D" w:rsidRPr="00326348" w:rsidRDefault="00C16F8D" w:rsidP="00C16F8D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14:paraId="6612CC87" w14:textId="77777777" w:rsidR="00C16F8D" w:rsidRPr="00975BDB" w:rsidRDefault="00C16F8D" w:rsidP="00C16F8D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BDB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7A3D4D6D" w14:textId="77777777" w:rsidR="00C16F8D" w:rsidRPr="00975BDB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предоставления муниципальной услуги </w:t>
      </w:r>
    </w:p>
    <w:p w14:paraId="1CD04E81" w14:textId="77777777"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«Дача письменных разъяснений налогоплательщикам </w:t>
      </w:r>
    </w:p>
    <w:p w14:paraId="7E6060BC" w14:textId="77777777"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по вопросам применения нормативных правовых актов </w:t>
      </w:r>
    </w:p>
    <w:p w14:paraId="526BFD23" w14:textId="77777777"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 xml:space="preserve">Ейского городского поселения Ейского района </w:t>
      </w:r>
    </w:p>
    <w:p w14:paraId="13DB16D6" w14:textId="77777777" w:rsidR="00C16F8D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  <w:r w:rsidRPr="00975BDB">
        <w:rPr>
          <w:rFonts w:cs="Times New Roman"/>
          <w:b/>
          <w:sz w:val="28"/>
          <w:szCs w:val="28"/>
        </w:rPr>
        <w:t>о местных налогах и сборах»</w:t>
      </w:r>
    </w:p>
    <w:p w14:paraId="5707D187" w14:textId="77777777" w:rsidR="00C16F8D" w:rsidRPr="00975BDB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</w:p>
    <w:p w14:paraId="61FE1450" w14:textId="77777777" w:rsidR="00C16F8D" w:rsidRPr="00975BDB" w:rsidRDefault="00C16F8D" w:rsidP="00C16F8D">
      <w:pPr>
        <w:pStyle w:val="Standard"/>
        <w:suppressLineNumbers/>
        <w:tabs>
          <w:tab w:val="center" w:pos="4677"/>
          <w:tab w:val="left" w:pos="8100"/>
        </w:tabs>
        <w:contextualSpacing/>
        <w:mirrorIndents/>
        <w:jc w:val="center"/>
        <w:rPr>
          <w:rFonts w:cs="Times New Roman"/>
          <w:b/>
          <w:sz w:val="28"/>
          <w:szCs w:val="28"/>
        </w:rPr>
      </w:pPr>
    </w:p>
    <w:p w14:paraId="6B5E2CF5" w14:textId="2115E851" w:rsidR="00C16F8D" w:rsidRPr="00326348" w:rsidRDefault="00C16F8D" w:rsidP="00326348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5BDB">
        <w:rPr>
          <w:rFonts w:ascii="Times New Roman" w:hAnsi="Times New Roman" w:cs="Times New Roman"/>
          <w:sz w:val="28"/>
          <w:szCs w:val="28"/>
        </w:rPr>
        <w:tab/>
      </w:r>
      <w:r w:rsidR="00326348" w:rsidRPr="00326348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6 октября 2003 года                       № 131-ФЗ «Об общих принципах организации местного самоуправления в Российской Федерации», от 20 марта 2025 года № 33-ФЗ «Об общих принципах организации местного самоуправления в единой системе публичной власти», Порядком разработки и утверждения административных регламентов предоставления муниципальных услуг, утвержденным постановлением администрации Ейского городского поселения Ейского района от 28  октября  2025 года № 762,</w:t>
      </w:r>
      <w:r w:rsidR="00326348">
        <w:rPr>
          <w:rFonts w:ascii="Times New Roman" w:hAnsi="Times New Roman" w:cs="Times New Roman"/>
          <w:sz w:val="28"/>
          <w:szCs w:val="28"/>
        </w:rPr>
        <w:t xml:space="preserve"> </w:t>
      </w:r>
      <w:r w:rsidRPr="00326348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16EFA26D" w14:textId="77777777" w:rsidR="00C16F8D" w:rsidRPr="00975BDB" w:rsidRDefault="00C16F8D" w:rsidP="00C16F8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5B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5BDB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</w:t>
      </w:r>
      <w:proofErr w:type="gramStart"/>
      <w:r w:rsidRPr="00975BDB">
        <w:rPr>
          <w:rFonts w:ascii="Times New Roman" w:hAnsi="Times New Roman" w:cs="Times New Roman"/>
          <w:sz w:val="28"/>
          <w:szCs w:val="28"/>
        </w:rPr>
        <w:t>предоставления  муниципальной</w:t>
      </w:r>
      <w:proofErr w:type="gramEnd"/>
      <w:r w:rsidRPr="00975BDB">
        <w:rPr>
          <w:rFonts w:ascii="Times New Roman" w:hAnsi="Times New Roman" w:cs="Times New Roman"/>
          <w:sz w:val="28"/>
          <w:szCs w:val="28"/>
        </w:rPr>
        <w:t xml:space="preserve"> услуги «Дача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</w:t>
      </w:r>
      <w:proofErr w:type="gramStart"/>
      <w:r w:rsidRPr="00975BDB">
        <w:rPr>
          <w:rFonts w:ascii="Times New Roman" w:hAnsi="Times New Roman" w:cs="Times New Roman"/>
          <w:sz w:val="28"/>
          <w:szCs w:val="28"/>
        </w:rPr>
        <w:t>сборах»  (</w:t>
      </w:r>
      <w:proofErr w:type="gramEnd"/>
      <w:r w:rsidRPr="00975BDB">
        <w:rPr>
          <w:rFonts w:ascii="Times New Roman" w:hAnsi="Times New Roman" w:cs="Times New Roman"/>
          <w:sz w:val="28"/>
          <w:szCs w:val="28"/>
        </w:rPr>
        <w:t>прилагается).</w:t>
      </w:r>
    </w:p>
    <w:p w14:paraId="5A411926" w14:textId="77777777" w:rsidR="00326348" w:rsidRDefault="00C16F8D" w:rsidP="00C16F8D">
      <w:pPr>
        <w:tabs>
          <w:tab w:val="left" w:pos="0"/>
        </w:tabs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975BDB">
        <w:rPr>
          <w:rFonts w:ascii="Times New Roman" w:hAnsi="Times New Roman" w:cs="Times New Roman"/>
          <w:sz w:val="28"/>
          <w:szCs w:val="28"/>
        </w:rPr>
        <w:t xml:space="preserve">2. </w:t>
      </w:r>
      <w:r w:rsidR="00326348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Ейского городского поселения Ейского района  от 26 октября 2022 года № 986 «Об утверждении </w:t>
      </w:r>
      <w:r w:rsidR="00326348" w:rsidRPr="00975BDB">
        <w:rPr>
          <w:rFonts w:ascii="Times New Roman" w:hAnsi="Times New Roman" w:cs="Times New Roman"/>
          <w:sz w:val="28"/>
          <w:szCs w:val="28"/>
        </w:rPr>
        <w:t>административн</w:t>
      </w:r>
      <w:r w:rsidR="00326348">
        <w:rPr>
          <w:rFonts w:ascii="Times New Roman" w:hAnsi="Times New Roman" w:cs="Times New Roman"/>
          <w:sz w:val="28"/>
          <w:szCs w:val="28"/>
        </w:rPr>
        <w:t>ого</w:t>
      </w:r>
      <w:r w:rsidR="00326348" w:rsidRPr="00975BD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326348">
        <w:rPr>
          <w:rFonts w:ascii="Times New Roman" w:hAnsi="Times New Roman" w:cs="Times New Roman"/>
          <w:sz w:val="28"/>
          <w:szCs w:val="28"/>
        </w:rPr>
        <w:t>а</w:t>
      </w:r>
      <w:r w:rsidR="00326348" w:rsidRPr="00975BDB">
        <w:rPr>
          <w:rFonts w:ascii="Times New Roman" w:hAnsi="Times New Roman" w:cs="Times New Roman"/>
          <w:sz w:val="28"/>
          <w:szCs w:val="28"/>
        </w:rPr>
        <w:t xml:space="preserve"> предоставления  муниципальной услуги «Дача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сборах»</w:t>
      </w:r>
      <w:r w:rsidR="00326348">
        <w:rPr>
          <w:rFonts w:ascii="Times New Roman" w:hAnsi="Times New Roman" w:cs="Times New Roman"/>
          <w:sz w:val="28"/>
          <w:szCs w:val="28"/>
        </w:rPr>
        <w:t>.</w:t>
      </w:r>
    </w:p>
    <w:p w14:paraId="5D803D07" w14:textId="1212B40E" w:rsidR="00326348" w:rsidRPr="004436E3" w:rsidRDefault="00326348" w:rsidP="0032634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75B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436E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тделу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общей и </w:t>
      </w:r>
      <w:r w:rsidRPr="004436E3">
        <w:rPr>
          <w:rFonts w:ascii="Times New Roman" w:hAnsi="Times New Roman" w:cs="Times New Roman"/>
          <w:bCs/>
          <w:sz w:val="28"/>
          <w:szCs w:val="28"/>
          <w:lang w:eastAsia="en-US"/>
        </w:rPr>
        <w:t>организационной работ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ы</w:t>
      </w:r>
      <w:r w:rsidRPr="004436E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администрации Ейского городского поселения Ейского района (Воробьева С.В.) обеспечить обнародование настоящего постановления.</w:t>
      </w:r>
    </w:p>
    <w:p w14:paraId="0F479ADA" w14:textId="04942729" w:rsidR="00C16F8D" w:rsidRPr="00975BDB" w:rsidRDefault="00D6740D" w:rsidP="00C16F8D">
      <w:pPr>
        <w:tabs>
          <w:tab w:val="left" w:pos="-180"/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6348">
        <w:rPr>
          <w:rFonts w:ascii="Times New Roman" w:hAnsi="Times New Roman" w:cs="Times New Roman"/>
          <w:sz w:val="28"/>
          <w:szCs w:val="28"/>
        </w:rPr>
        <w:t>4</w:t>
      </w:r>
      <w:r w:rsidR="00C16F8D" w:rsidRPr="00975BD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14:paraId="490C601C" w14:textId="77777777" w:rsidR="00C16F8D" w:rsidRPr="00975BDB" w:rsidRDefault="00C16F8D" w:rsidP="00C16F8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7ACFE484" w14:textId="77777777" w:rsidR="00C16F8D" w:rsidRPr="00975BDB" w:rsidRDefault="00C16F8D" w:rsidP="00C16F8D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147E8DB3" w14:textId="77777777" w:rsidR="00C16F8D" w:rsidRPr="00975BDB" w:rsidRDefault="00C16F8D" w:rsidP="00C16F8D">
      <w:pPr>
        <w:pStyle w:val="a3"/>
        <w:widowControl w:val="0"/>
        <w:suppressAutoHyphens/>
        <w:ind w:firstLine="0"/>
        <w:contextualSpacing/>
        <w:mirrorIndents/>
        <w:rPr>
          <w:szCs w:val="28"/>
        </w:rPr>
      </w:pPr>
      <w:r w:rsidRPr="00975BDB">
        <w:rPr>
          <w:szCs w:val="28"/>
        </w:rPr>
        <w:t>Глава Ейского городского поселения</w:t>
      </w:r>
    </w:p>
    <w:p w14:paraId="560EB550" w14:textId="5C307593" w:rsidR="00C16F8D" w:rsidRDefault="00C16F8D" w:rsidP="00C16F8D">
      <w:pPr>
        <w:pStyle w:val="a3"/>
        <w:widowControl w:val="0"/>
        <w:suppressAutoHyphens/>
        <w:ind w:firstLine="0"/>
        <w:contextualSpacing/>
        <w:mirrorIndents/>
        <w:rPr>
          <w:szCs w:val="28"/>
        </w:rPr>
      </w:pPr>
      <w:r w:rsidRPr="00975BDB">
        <w:rPr>
          <w:szCs w:val="28"/>
        </w:rPr>
        <w:t xml:space="preserve">Ейского района                                                                              </w:t>
      </w:r>
      <w:r w:rsidR="00D6740D">
        <w:rPr>
          <w:szCs w:val="28"/>
        </w:rPr>
        <w:t xml:space="preserve">    Д.В. К</w:t>
      </w:r>
      <w:r w:rsidR="00326348">
        <w:rPr>
          <w:szCs w:val="28"/>
        </w:rPr>
        <w:t>в</w:t>
      </w:r>
      <w:r w:rsidR="00D6740D">
        <w:rPr>
          <w:szCs w:val="28"/>
        </w:rPr>
        <w:t>и</w:t>
      </w:r>
      <w:r w:rsidR="00326348">
        <w:rPr>
          <w:szCs w:val="28"/>
        </w:rPr>
        <w:t>т</w:t>
      </w:r>
      <w:r w:rsidR="00D6740D">
        <w:rPr>
          <w:szCs w:val="28"/>
        </w:rPr>
        <w:t>о</w:t>
      </w:r>
      <w:r w:rsidR="00326348">
        <w:rPr>
          <w:szCs w:val="28"/>
        </w:rPr>
        <w:t>вский</w:t>
      </w:r>
    </w:p>
    <w:p w14:paraId="0D4E9B20" w14:textId="77777777" w:rsidR="00003F08" w:rsidRDefault="00003F08" w:rsidP="00C16F8D">
      <w:pPr>
        <w:pStyle w:val="a3"/>
        <w:widowControl w:val="0"/>
        <w:suppressAutoHyphens/>
        <w:ind w:firstLine="0"/>
        <w:contextualSpacing/>
        <w:mirrorIndents/>
        <w:rPr>
          <w:szCs w:val="28"/>
        </w:rPr>
      </w:pPr>
    </w:p>
    <w:sectPr w:rsidR="00003F08" w:rsidSect="00003F08">
      <w:headerReference w:type="default" r:id="rId6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BCA4F" w14:textId="77777777" w:rsidR="00CD2674" w:rsidRDefault="00CD2674" w:rsidP="00003F08">
      <w:pPr>
        <w:spacing w:after="0" w:line="240" w:lineRule="auto"/>
      </w:pPr>
      <w:r>
        <w:separator/>
      </w:r>
    </w:p>
  </w:endnote>
  <w:endnote w:type="continuationSeparator" w:id="0">
    <w:p w14:paraId="3CEAC145" w14:textId="77777777" w:rsidR="00CD2674" w:rsidRDefault="00CD2674" w:rsidP="00003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A97B2" w14:textId="77777777" w:rsidR="00CD2674" w:rsidRDefault="00CD2674" w:rsidP="00003F08">
      <w:pPr>
        <w:spacing w:after="0" w:line="240" w:lineRule="auto"/>
      </w:pPr>
      <w:r>
        <w:separator/>
      </w:r>
    </w:p>
  </w:footnote>
  <w:footnote w:type="continuationSeparator" w:id="0">
    <w:p w14:paraId="5B857C89" w14:textId="77777777" w:rsidR="00CD2674" w:rsidRDefault="00CD2674" w:rsidP="00003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3965738"/>
      <w:docPartObj>
        <w:docPartGallery w:val="Page Numbers (Top of Page)"/>
        <w:docPartUnique/>
      </w:docPartObj>
    </w:sdtPr>
    <w:sdtContent>
      <w:p w14:paraId="71614957" w14:textId="77777777" w:rsidR="00003F08" w:rsidRDefault="00003F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B36">
          <w:rPr>
            <w:noProof/>
          </w:rPr>
          <w:t>2</w:t>
        </w:r>
        <w:r>
          <w:fldChar w:fldCharType="end"/>
        </w:r>
      </w:p>
    </w:sdtContent>
  </w:sdt>
  <w:p w14:paraId="3C4786CA" w14:textId="77777777" w:rsidR="00003F08" w:rsidRDefault="00003F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05B"/>
    <w:rsid w:val="00003F08"/>
    <w:rsid w:val="00130D2E"/>
    <w:rsid w:val="00271713"/>
    <w:rsid w:val="00326348"/>
    <w:rsid w:val="003B1579"/>
    <w:rsid w:val="003E705B"/>
    <w:rsid w:val="00567E50"/>
    <w:rsid w:val="00B208E4"/>
    <w:rsid w:val="00B7749A"/>
    <w:rsid w:val="00C16F8D"/>
    <w:rsid w:val="00C92573"/>
    <w:rsid w:val="00CD2674"/>
    <w:rsid w:val="00D6740D"/>
    <w:rsid w:val="00DE58F3"/>
    <w:rsid w:val="00FE2B36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2A4A"/>
  <w15:docId w15:val="{C11B64DB-851E-4BBC-9F9F-365E1A35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16F8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16F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C16F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a5">
    <w:name w:val="header"/>
    <w:basedOn w:val="a"/>
    <w:link w:val="a6"/>
    <w:uiPriority w:val="99"/>
    <w:unhideWhenUsed/>
    <w:rsid w:val="0000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3F08"/>
  </w:style>
  <w:style w:type="paragraph" w:styleId="a7">
    <w:name w:val="footer"/>
    <w:basedOn w:val="a"/>
    <w:link w:val="a8"/>
    <w:uiPriority w:val="99"/>
    <w:unhideWhenUsed/>
    <w:rsid w:val="00003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3F08"/>
  </w:style>
  <w:style w:type="table" w:styleId="a9">
    <w:name w:val="Table Grid"/>
    <w:basedOn w:val="a1"/>
    <w:uiPriority w:val="59"/>
    <w:rsid w:val="003B1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FE2B3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ConsPlusNormal">
    <w:name w:val="ConsPlusNormal"/>
    <w:rsid w:val="00326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cp:lastPrinted>2022-10-12T08:55:00Z</cp:lastPrinted>
  <dcterms:created xsi:type="dcterms:W3CDTF">2022-10-28T13:22:00Z</dcterms:created>
  <dcterms:modified xsi:type="dcterms:W3CDTF">2026-01-19T11:54:00Z</dcterms:modified>
</cp:coreProperties>
</file>